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A3BD9" w14:textId="77777777" w:rsidR="00A275A7" w:rsidRDefault="0084367B">
      <w:pPr>
        <w:spacing w:before="160" w:after="40"/>
      </w:pPr>
      <w:r>
        <w:rPr>
          <w:b/>
          <w:bCs/>
          <w:color w:val="0B3D92"/>
          <w:sz w:val="48"/>
          <w:szCs w:val="48"/>
        </w:rPr>
        <w:t>Welder</w:t>
      </w:r>
    </w:p>
    <w:p w14:paraId="1836EB58" w14:textId="77777777" w:rsidR="00A275A7" w:rsidRDefault="0084367B">
      <w:pPr>
        <w:spacing w:after="40"/>
      </w:pPr>
      <w:proofErr w:type="gramStart"/>
      <w:r>
        <w:rPr>
          <w:color w:val="8C8C8C"/>
          <w:sz w:val="28"/>
          <w:szCs w:val="28"/>
        </w:rPr>
        <w:t>Welder  |</w:t>
      </w:r>
      <w:proofErr w:type="gramEnd"/>
      <w:r>
        <w:rPr>
          <w:color w:val="8C8C8C"/>
          <w:sz w:val="28"/>
          <w:szCs w:val="28"/>
        </w:rPr>
        <w:t xml:space="preserve">  Job </w:t>
      </w:r>
      <w:proofErr w:type="gramStart"/>
      <w:r>
        <w:rPr>
          <w:color w:val="8C8C8C"/>
          <w:sz w:val="28"/>
          <w:szCs w:val="28"/>
        </w:rPr>
        <w:t>Description  |</w:t>
      </w:r>
      <w:proofErr w:type="gramEnd"/>
      <w:r>
        <w:rPr>
          <w:color w:val="8C8C8C"/>
          <w:sz w:val="28"/>
          <w:szCs w:val="28"/>
        </w:rPr>
        <w:t xml:space="preserve">  Schaffer Manufacturing</w:t>
      </w:r>
    </w:p>
    <w:p w14:paraId="0DEF5DF2" w14:textId="77777777" w:rsidR="00A275A7" w:rsidRDefault="00A275A7">
      <w:pPr>
        <w:pBdr>
          <w:bottom w:val="single" w:sz="4" w:space="1" w:color="0B3D92"/>
        </w:pBd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60"/>
      </w:tblGrid>
      <w:tr w:rsidR="00A275A7" w14:paraId="5E1F923E" w14:textId="77777777">
        <w:tblPrEx>
          <w:tblCellMar>
            <w:top w:w="0" w:type="dxa"/>
            <w:bottom w:w="0" w:type="dxa"/>
          </w:tblCellMar>
        </w:tblPrEx>
        <w:tc>
          <w:tcPr>
            <w:tcW w:w="2600" w:type="dxa"/>
            <w:tcBorders>
              <w:top w:val="single" w:sz="1" w:space="0" w:color="E5E5E5"/>
              <w:left w:val="single" w:sz="1" w:space="0" w:color="E5E5E5"/>
              <w:bottom w:val="single" w:sz="1" w:space="0" w:color="E5E5E5"/>
              <w:right w:val="single" w:sz="1" w:space="0" w:color="E5E5E5"/>
            </w:tcBorders>
            <w:shd w:val="clear" w:color="auto" w:fill="EBF0FA"/>
            <w:tcMar>
              <w:top w:w="80" w:type="dxa"/>
              <w:left w:w="140" w:type="dxa"/>
              <w:bottom w:w="80" w:type="dxa"/>
              <w:right w:w="140" w:type="dxa"/>
            </w:tcMar>
          </w:tcPr>
          <w:p w14:paraId="32F3D1A0" w14:textId="77777777" w:rsidR="00A275A7" w:rsidRDefault="0084367B">
            <w:r>
              <w:rPr>
                <w:b/>
                <w:bCs/>
                <w:color w:val="0B3D92"/>
                <w:sz w:val="20"/>
                <w:szCs w:val="20"/>
              </w:rPr>
              <w:t>Department</w:t>
            </w:r>
          </w:p>
        </w:tc>
        <w:tc>
          <w:tcPr>
            <w:tcW w:w="6760" w:type="dxa"/>
            <w:tcBorders>
              <w:top w:val="single" w:sz="1" w:space="0" w:color="E5E5E5"/>
              <w:left w:val="single" w:sz="1" w:space="0" w:color="E5E5E5"/>
              <w:bottom w:val="single" w:sz="1" w:space="0" w:color="E5E5E5"/>
              <w:right w:val="single" w:sz="1" w:space="0" w:color="E5E5E5"/>
            </w:tcBorders>
            <w:tcMar>
              <w:top w:w="80" w:type="dxa"/>
              <w:left w:w="140" w:type="dxa"/>
              <w:bottom w:w="80" w:type="dxa"/>
              <w:right w:w="140" w:type="dxa"/>
            </w:tcMar>
          </w:tcPr>
          <w:p w14:paraId="4EBDB041" w14:textId="77777777" w:rsidR="00A275A7" w:rsidRDefault="0084367B">
            <w:r>
              <w:rPr>
                <w:sz w:val="20"/>
                <w:szCs w:val="20"/>
              </w:rPr>
              <w:t>Welding Area</w:t>
            </w:r>
          </w:p>
        </w:tc>
      </w:tr>
      <w:tr w:rsidR="00A275A7" w14:paraId="3E269E24" w14:textId="77777777">
        <w:tblPrEx>
          <w:tblCellMar>
            <w:top w:w="0" w:type="dxa"/>
            <w:bottom w:w="0" w:type="dxa"/>
          </w:tblCellMar>
        </w:tblPrEx>
        <w:tc>
          <w:tcPr>
            <w:tcW w:w="2600" w:type="dxa"/>
            <w:tcBorders>
              <w:top w:val="single" w:sz="1" w:space="0" w:color="E5E5E5"/>
              <w:left w:val="single" w:sz="1" w:space="0" w:color="E5E5E5"/>
              <w:bottom w:val="single" w:sz="1" w:space="0" w:color="E5E5E5"/>
              <w:right w:val="single" w:sz="1" w:space="0" w:color="E5E5E5"/>
            </w:tcBorders>
            <w:shd w:val="clear" w:color="auto" w:fill="EBF0FA"/>
            <w:tcMar>
              <w:top w:w="80" w:type="dxa"/>
              <w:left w:w="140" w:type="dxa"/>
              <w:bottom w:w="80" w:type="dxa"/>
              <w:right w:w="140" w:type="dxa"/>
            </w:tcMar>
          </w:tcPr>
          <w:p w14:paraId="7C3A2C30" w14:textId="77777777" w:rsidR="00A275A7" w:rsidRDefault="0084367B">
            <w:r>
              <w:rPr>
                <w:b/>
                <w:bCs/>
                <w:color w:val="0B3D92"/>
                <w:sz w:val="20"/>
                <w:szCs w:val="20"/>
              </w:rPr>
              <w:t>Reports To</w:t>
            </w:r>
          </w:p>
        </w:tc>
        <w:tc>
          <w:tcPr>
            <w:tcW w:w="6760" w:type="dxa"/>
            <w:tcBorders>
              <w:top w:val="single" w:sz="1" w:space="0" w:color="E5E5E5"/>
              <w:left w:val="single" w:sz="1" w:space="0" w:color="E5E5E5"/>
              <w:bottom w:val="single" w:sz="1" w:space="0" w:color="E5E5E5"/>
              <w:right w:val="single" w:sz="1" w:space="0" w:color="E5E5E5"/>
            </w:tcBorders>
            <w:tcMar>
              <w:top w:w="80" w:type="dxa"/>
              <w:left w:w="140" w:type="dxa"/>
              <w:bottom w:w="80" w:type="dxa"/>
              <w:right w:w="140" w:type="dxa"/>
            </w:tcMar>
          </w:tcPr>
          <w:p w14:paraId="5EBE1B35" w14:textId="77777777" w:rsidR="00A275A7" w:rsidRDefault="0084367B">
            <w:r>
              <w:rPr>
                <w:sz w:val="20"/>
                <w:szCs w:val="20"/>
              </w:rPr>
              <w:t>Welding Supervisor</w:t>
            </w:r>
          </w:p>
        </w:tc>
      </w:tr>
      <w:tr w:rsidR="00A275A7" w14:paraId="0931E906" w14:textId="77777777">
        <w:tblPrEx>
          <w:tblCellMar>
            <w:top w:w="0" w:type="dxa"/>
            <w:bottom w:w="0" w:type="dxa"/>
          </w:tblCellMar>
        </w:tblPrEx>
        <w:tc>
          <w:tcPr>
            <w:tcW w:w="2600" w:type="dxa"/>
            <w:tcBorders>
              <w:top w:val="single" w:sz="1" w:space="0" w:color="E5E5E5"/>
              <w:left w:val="single" w:sz="1" w:space="0" w:color="E5E5E5"/>
              <w:bottom w:val="single" w:sz="1" w:space="0" w:color="E5E5E5"/>
              <w:right w:val="single" w:sz="1" w:space="0" w:color="E5E5E5"/>
            </w:tcBorders>
            <w:shd w:val="clear" w:color="auto" w:fill="EBF0FA"/>
            <w:tcMar>
              <w:top w:w="80" w:type="dxa"/>
              <w:left w:w="140" w:type="dxa"/>
              <w:bottom w:w="80" w:type="dxa"/>
              <w:right w:w="140" w:type="dxa"/>
            </w:tcMar>
          </w:tcPr>
          <w:p w14:paraId="6A8D9568" w14:textId="77777777" w:rsidR="00A275A7" w:rsidRDefault="0084367B">
            <w:r>
              <w:rPr>
                <w:b/>
                <w:bCs/>
                <w:color w:val="0B3D92"/>
                <w:sz w:val="20"/>
                <w:szCs w:val="20"/>
              </w:rPr>
              <w:t>Direct Reports</w:t>
            </w:r>
          </w:p>
        </w:tc>
        <w:tc>
          <w:tcPr>
            <w:tcW w:w="6760" w:type="dxa"/>
            <w:tcBorders>
              <w:top w:val="single" w:sz="1" w:space="0" w:color="E5E5E5"/>
              <w:left w:val="single" w:sz="1" w:space="0" w:color="E5E5E5"/>
              <w:bottom w:val="single" w:sz="1" w:space="0" w:color="E5E5E5"/>
              <w:right w:val="single" w:sz="1" w:space="0" w:color="E5E5E5"/>
            </w:tcBorders>
            <w:tcMar>
              <w:top w:w="80" w:type="dxa"/>
              <w:left w:w="140" w:type="dxa"/>
              <w:bottom w:w="80" w:type="dxa"/>
              <w:right w:w="140" w:type="dxa"/>
            </w:tcMar>
          </w:tcPr>
          <w:p w14:paraId="54A997D0" w14:textId="77777777" w:rsidR="00A275A7" w:rsidRDefault="0084367B">
            <w:r>
              <w:rPr>
                <w:sz w:val="20"/>
                <w:szCs w:val="20"/>
              </w:rPr>
              <w:t>None</w:t>
            </w:r>
          </w:p>
        </w:tc>
      </w:tr>
      <w:tr w:rsidR="00A275A7" w14:paraId="3FA41CEE" w14:textId="77777777">
        <w:tblPrEx>
          <w:tblCellMar>
            <w:top w:w="0" w:type="dxa"/>
            <w:bottom w:w="0" w:type="dxa"/>
          </w:tblCellMar>
        </w:tblPrEx>
        <w:tc>
          <w:tcPr>
            <w:tcW w:w="2600" w:type="dxa"/>
            <w:tcBorders>
              <w:top w:val="single" w:sz="1" w:space="0" w:color="E5E5E5"/>
              <w:left w:val="single" w:sz="1" w:space="0" w:color="E5E5E5"/>
              <w:bottom w:val="single" w:sz="1" w:space="0" w:color="E5E5E5"/>
              <w:right w:val="single" w:sz="1" w:space="0" w:color="E5E5E5"/>
            </w:tcBorders>
            <w:shd w:val="clear" w:color="auto" w:fill="EBF0FA"/>
            <w:tcMar>
              <w:top w:w="80" w:type="dxa"/>
              <w:left w:w="140" w:type="dxa"/>
              <w:bottom w:w="80" w:type="dxa"/>
              <w:right w:w="140" w:type="dxa"/>
            </w:tcMar>
          </w:tcPr>
          <w:p w14:paraId="5AC53237" w14:textId="77777777" w:rsidR="00A275A7" w:rsidRDefault="0084367B">
            <w:r>
              <w:rPr>
                <w:b/>
                <w:bCs/>
                <w:color w:val="0B3D92"/>
                <w:sz w:val="20"/>
                <w:szCs w:val="20"/>
              </w:rPr>
              <w:t>Exempt Status</w:t>
            </w:r>
          </w:p>
        </w:tc>
        <w:tc>
          <w:tcPr>
            <w:tcW w:w="6760" w:type="dxa"/>
            <w:tcBorders>
              <w:top w:val="single" w:sz="1" w:space="0" w:color="E5E5E5"/>
              <w:left w:val="single" w:sz="1" w:space="0" w:color="E5E5E5"/>
              <w:bottom w:val="single" w:sz="1" w:space="0" w:color="E5E5E5"/>
              <w:right w:val="single" w:sz="1" w:space="0" w:color="E5E5E5"/>
            </w:tcBorders>
            <w:tcMar>
              <w:top w:w="80" w:type="dxa"/>
              <w:left w:w="140" w:type="dxa"/>
              <w:bottom w:w="80" w:type="dxa"/>
              <w:right w:w="140" w:type="dxa"/>
            </w:tcMar>
          </w:tcPr>
          <w:p w14:paraId="5A245A2B" w14:textId="77777777" w:rsidR="00A275A7" w:rsidRDefault="0084367B">
            <w:r>
              <w:rPr>
                <w:sz w:val="20"/>
                <w:szCs w:val="20"/>
              </w:rPr>
              <w:t>Non-Exempt</w:t>
            </w:r>
          </w:p>
        </w:tc>
      </w:tr>
      <w:tr w:rsidR="00A275A7" w14:paraId="0BDAF412" w14:textId="77777777">
        <w:tblPrEx>
          <w:tblCellMar>
            <w:top w:w="0" w:type="dxa"/>
            <w:bottom w:w="0" w:type="dxa"/>
          </w:tblCellMar>
        </w:tblPrEx>
        <w:tc>
          <w:tcPr>
            <w:tcW w:w="2600" w:type="dxa"/>
            <w:tcBorders>
              <w:top w:val="single" w:sz="1" w:space="0" w:color="E5E5E5"/>
              <w:left w:val="single" w:sz="1" w:space="0" w:color="E5E5E5"/>
              <w:bottom w:val="single" w:sz="1" w:space="0" w:color="E5E5E5"/>
              <w:right w:val="single" w:sz="1" w:space="0" w:color="E5E5E5"/>
            </w:tcBorders>
            <w:shd w:val="clear" w:color="auto" w:fill="EBF0FA"/>
            <w:tcMar>
              <w:top w:w="80" w:type="dxa"/>
              <w:left w:w="140" w:type="dxa"/>
              <w:bottom w:w="80" w:type="dxa"/>
              <w:right w:w="140" w:type="dxa"/>
            </w:tcMar>
          </w:tcPr>
          <w:p w14:paraId="15F6B33A" w14:textId="77777777" w:rsidR="00A275A7" w:rsidRDefault="0084367B">
            <w:r>
              <w:rPr>
                <w:b/>
                <w:bCs/>
                <w:color w:val="0B3D92"/>
                <w:sz w:val="20"/>
                <w:szCs w:val="20"/>
              </w:rPr>
              <w:t>EEO Code</w:t>
            </w:r>
          </w:p>
        </w:tc>
        <w:tc>
          <w:tcPr>
            <w:tcW w:w="6760" w:type="dxa"/>
            <w:tcBorders>
              <w:top w:val="single" w:sz="1" w:space="0" w:color="E5E5E5"/>
              <w:left w:val="single" w:sz="1" w:space="0" w:color="E5E5E5"/>
              <w:bottom w:val="single" w:sz="1" w:space="0" w:color="E5E5E5"/>
              <w:right w:val="single" w:sz="1" w:space="0" w:color="E5E5E5"/>
            </w:tcBorders>
            <w:tcMar>
              <w:top w:w="80" w:type="dxa"/>
              <w:left w:w="140" w:type="dxa"/>
              <w:bottom w:w="80" w:type="dxa"/>
              <w:right w:w="140" w:type="dxa"/>
            </w:tcMar>
          </w:tcPr>
          <w:p w14:paraId="3446669A" w14:textId="77777777" w:rsidR="00A275A7" w:rsidRDefault="0084367B">
            <w:r>
              <w:rPr>
                <w:sz w:val="20"/>
                <w:szCs w:val="20"/>
              </w:rPr>
              <w:t>Operatives</w:t>
            </w:r>
          </w:p>
        </w:tc>
      </w:tr>
      <w:tr w:rsidR="00A275A7" w14:paraId="451FE9A4" w14:textId="77777777">
        <w:tblPrEx>
          <w:tblCellMar>
            <w:top w:w="0" w:type="dxa"/>
            <w:bottom w:w="0" w:type="dxa"/>
          </w:tblCellMar>
        </w:tblPrEx>
        <w:tc>
          <w:tcPr>
            <w:tcW w:w="2600" w:type="dxa"/>
            <w:tcBorders>
              <w:top w:val="single" w:sz="1" w:space="0" w:color="E5E5E5"/>
              <w:left w:val="single" w:sz="1" w:space="0" w:color="E5E5E5"/>
              <w:bottom w:val="single" w:sz="1" w:space="0" w:color="E5E5E5"/>
              <w:right w:val="single" w:sz="1" w:space="0" w:color="E5E5E5"/>
            </w:tcBorders>
            <w:shd w:val="clear" w:color="auto" w:fill="EBF0FA"/>
            <w:tcMar>
              <w:top w:w="80" w:type="dxa"/>
              <w:left w:w="140" w:type="dxa"/>
              <w:bottom w:w="80" w:type="dxa"/>
              <w:right w:w="140" w:type="dxa"/>
            </w:tcMar>
          </w:tcPr>
          <w:p w14:paraId="69D20D02" w14:textId="77777777" w:rsidR="00A275A7" w:rsidRDefault="0084367B">
            <w:r>
              <w:rPr>
                <w:b/>
                <w:bCs/>
                <w:color w:val="0B3D92"/>
                <w:sz w:val="20"/>
                <w:szCs w:val="20"/>
              </w:rPr>
              <w:t>Date Revised</w:t>
            </w:r>
          </w:p>
        </w:tc>
        <w:tc>
          <w:tcPr>
            <w:tcW w:w="6760" w:type="dxa"/>
            <w:tcBorders>
              <w:top w:val="single" w:sz="1" w:space="0" w:color="E5E5E5"/>
              <w:left w:val="single" w:sz="1" w:space="0" w:color="E5E5E5"/>
              <w:bottom w:val="single" w:sz="1" w:space="0" w:color="E5E5E5"/>
              <w:right w:val="single" w:sz="1" w:space="0" w:color="E5E5E5"/>
            </w:tcBorders>
            <w:tcMar>
              <w:top w:w="80" w:type="dxa"/>
              <w:left w:w="140" w:type="dxa"/>
              <w:bottom w:w="80" w:type="dxa"/>
              <w:right w:w="140" w:type="dxa"/>
            </w:tcMar>
          </w:tcPr>
          <w:p w14:paraId="3A4A07F4" w14:textId="77777777" w:rsidR="00A275A7" w:rsidRDefault="0084367B">
            <w:r>
              <w:rPr>
                <w:sz w:val="20"/>
                <w:szCs w:val="20"/>
              </w:rPr>
              <w:t>08/07/2026</w:t>
            </w:r>
          </w:p>
        </w:tc>
      </w:tr>
    </w:tbl>
    <w:p w14:paraId="745315C9" w14:textId="77777777" w:rsidR="00A275A7" w:rsidRDefault="00A275A7">
      <w:pPr>
        <w:spacing w:after="80"/>
      </w:pPr>
    </w:p>
    <w:p w14:paraId="3277BEB9" w14:textId="77777777" w:rsidR="00A275A7" w:rsidRDefault="0084367B">
      <w:pPr>
        <w:spacing w:before="320" w:after="60"/>
      </w:pPr>
      <w:r>
        <w:rPr>
          <w:b/>
          <w:bCs/>
          <w:color w:val="0B3D92"/>
          <w:sz w:val="36"/>
          <w:szCs w:val="36"/>
        </w:rPr>
        <w:t>POSITION SUMMARY</w:t>
      </w:r>
    </w:p>
    <w:p w14:paraId="36DC9F0B" w14:textId="77777777" w:rsidR="00A275A7" w:rsidRDefault="00A275A7">
      <w:pPr>
        <w:pBdr>
          <w:bottom w:val="single" w:sz="4" w:space="1" w:color="0B3D92"/>
        </w:pBdr>
        <w:spacing w:after="120"/>
      </w:pPr>
    </w:p>
    <w:p w14:paraId="48CE28AF" w14:textId="77777777" w:rsidR="00A275A7" w:rsidRDefault="0084367B">
      <w:pPr>
        <w:spacing w:after="80"/>
      </w:pPr>
      <w:r>
        <w:t>The Welder is responsible for laying out, fitting, fabricating, and repairing metal and other weldable materials to assemble structural forms by applying appropriate welding techniques. This role works directly from blueprints and specifications to produce quality weldments that meet structural soundness and visual standards.</w:t>
      </w:r>
    </w:p>
    <w:p w14:paraId="27FBAA8D" w14:textId="77777777" w:rsidR="00A275A7" w:rsidRDefault="0084367B">
      <w:pPr>
        <w:spacing w:after="80"/>
      </w:pPr>
      <w:r>
        <w:t>The Welder operates across multiple welding processes and positions, ensures accurate documentation of job activity, and supports overall production quality through careful inspection, non-conformance reporting, and clean finished product preparation.</w:t>
      </w:r>
    </w:p>
    <w:p w14:paraId="7CCAA90D" w14:textId="77777777" w:rsidR="00A275A7" w:rsidRDefault="0084367B">
      <w:pPr>
        <w:spacing w:before="320" w:after="60"/>
      </w:pPr>
      <w:r>
        <w:rPr>
          <w:b/>
          <w:bCs/>
          <w:color w:val="0B3D92"/>
          <w:sz w:val="36"/>
          <w:szCs w:val="36"/>
        </w:rPr>
        <w:t>KEY RESPONSIBILITIES</w:t>
      </w:r>
    </w:p>
    <w:p w14:paraId="05C46305" w14:textId="77777777" w:rsidR="00A275A7" w:rsidRDefault="00A275A7">
      <w:pPr>
        <w:pBdr>
          <w:bottom w:val="single" w:sz="4" w:space="1" w:color="0B3D92"/>
        </w:pBdr>
        <w:spacing w:after="120"/>
      </w:pPr>
    </w:p>
    <w:p w14:paraId="5A175DB4" w14:textId="77777777" w:rsidR="00A275A7" w:rsidRDefault="0084367B">
      <w:pPr>
        <w:keepNext/>
        <w:spacing w:before="180" w:after="60"/>
      </w:pPr>
      <w:r>
        <w:rPr>
          <w:b/>
          <w:bCs/>
          <w:color w:val="333333"/>
          <w:sz w:val="28"/>
          <w:szCs w:val="28"/>
        </w:rPr>
        <w:t>1</w:t>
      </w:r>
      <w:proofErr w:type="gramStart"/>
      <w:r>
        <w:rPr>
          <w:b/>
          <w:bCs/>
          <w:color w:val="333333"/>
          <w:sz w:val="28"/>
          <w:szCs w:val="28"/>
        </w:rPr>
        <w:t>.  Weld</w:t>
      </w:r>
      <w:proofErr w:type="gramEnd"/>
      <w:r>
        <w:rPr>
          <w:b/>
          <w:bCs/>
          <w:color w:val="333333"/>
          <w:sz w:val="28"/>
          <w:szCs w:val="28"/>
        </w:rPr>
        <w:t xml:space="preserve"> Setup &amp; Layout</w:t>
      </w:r>
    </w:p>
    <w:p w14:paraId="4D72A6A5" w14:textId="77777777" w:rsidR="00A275A7" w:rsidRDefault="0084367B">
      <w:pPr>
        <w:keepNext/>
        <w:spacing w:after="80"/>
      </w:pPr>
      <w:r>
        <w:t>Prepares materials and work area prior to welding operations.</w:t>
      </w:r>
    </w:p>
    <w:p w14:paraId="426FE321" w14:textId="77777777" w:rsidR="00A275A7" w:rsidRDefault="0084367B">
      <w:pPr>
        <w:pStyle w:val="ListParagraph"/>
        <w:keepNext/>
        <w:numPr>
          <w:ilvl w:val="0"/>
          <w:numId w:val="2"/>
        </w:numPr>
        <w:spacing w:before="40" w:after="40"/>
      </w:pPr>
      <w:r>
        <w:t>Inspect product prior to welding to verify readiness and conformance.</w:t>
      </w:r>
    </w:p>
    <w:p w14:paraId="59694500" w14:textId="77777777" w:rsidR="00A275A7" w:rsidRDefault="0084367B">
      <w:pPr>
        <w:pStyle w:val="ListParagraph"/>
        <w:keepNext/>
        <w:numPr>
          <w:ilvl w:val="0"/>
          <w:numId w:val="2"/>
        </w:numPr>
        <w:spacing w:before="40" w:after="40"/>
      </w:pPr>
      <w:r>
        <w:t>Lay out, position, and secure parts and assemblies according to specifications, using necessary tools for the specific job application.</w:t>
      </w:r>
    </w:p>
    <w:p w14:paraId="3688ECF0" w14:textId="77777777" w:rsidR="00A275A7" w:rsidRDefault="0084367B">
      <w:pPr>
        <w:pStyle w:val="ListParagraph"/>
        <w:numPr>
          <w:ilvl w:val="0"/>
          <w:numId w:val="2"/>
        </w:numPr>
        <w:spacing w:before="40" w:after="40"/>
      </w:pPr>
      <w:r>
        <w:t>Interpret blueprints, specifications, diagrams, or schematics to determine the appropriate welding process and sequence.</w:t>
      </w:r>
    </w:p>
    <w:p w14:paraId="3DF68828" w14:textId="77777777" w:rsidR="00A275A7" w:rsidRDefault="00A275A7">
      <w:pPr>
        <w:spacing w:after="100"/>
      </w:pPr>
    </w:p>
    <w:p w14:paraId="35D23F9F" w14:textId="77777777" w:rsidR="00A275A7" w:rsidRDefault="0084367B">
      <w:pPr>
        <w:keepNext/>
        <w:spacing w:before="180" w:after="60"/>
      </w:pPr>
      <w:r>
        <w:rPr>
          <w:b/>
          <w:bCs/>
          <w:color w:val="333333"/>
          <w:sz w:val="28"/>
          <w:szCs w:val="28"/>
        </w:rPr>
        <w:t>2</w:t>
      </w:r>
      <w:proofErr w:type="gramStart"/>
      <w:r>
        <w:rPr>
          <w:b/>
          <w:bCs/>
          <w:color w:val="333333"/>
          <w:sz w:val="28"/>
          <w:szCs w:val="28"/>
        </w:rPr>
        <w:t>.  Welding</w:t>
      </w:r>
      <w:proofErr w:type="gramEnd"/>
      <w:r>
        <w:rPr>
          <w:b/>
          <w:bCs/>
          <w:color w:val="333333"/>
          <w:sz w:val="28"/>
          <w:szCs w:val="28"/>
        </w:rPr>
        <w:t xml:space="preserve"> Operations</w:t>
      </w:r>
    </w:p>
    <w:p w14:paraId="5DDF8F7A" w14:textId="77777777" w:rsidR="00A275A7" w:rsidRDefault="0084367B">
      <w:pPr>
        <w:keepNext/>
        <w:spacing w:after="80"/>
      </w:pPr>
      <w:r>
        <w:t xml:space="preserve">Performs </w:t>
      </w:r>
      <w:proofErr w:type="gramStart"/>
      <w:r>
        <w:t>tack</w:t>
      </w:r>
      <w:proofErr w:type="gramEnd"/>
      <w:r>
        <w:t xml:space="preserve"> and full welding across required processes and positions.</w:t>
      </w:r>
    </w:p>
    <w:p w14:paraId="6490178E" w14:textId="77777777" w:rsidR="00A275A7" w:rsidRDefault="0084367B">
      <w:pPr>
        <w:pStyle w:val="ListParagraph"/>
        <w:keepNext/>
        <w:numPr>
          <w:ilvl w:val="0"/>
          <w:numId w:val="2"/>
        </w:numPr>
        <w:spacing w:before="40" w:after="40"/>
      </w:pPr>
      <w:r>
        <w:t>Tack-weld or weld components and assemblies using the proper weld process.</w:t>
      </w:r>
    </w:p>
    <w:p w14:paraId="06E4936F" w14:textId="77777777" w:rsidR="00A275A7" w:rsidRDefault="0084367B">
      <w:pPr>
        <w:pStyle w:val="ListParagraph"/>
        <w:keepNext/>
        <w:numPr>
          <w:ilvl w:val="0"/>
          <w:numId w:val="2"/>
        </w:numPr>
        <w:spacing w:before="40" w:after="40"/>
      </w:pPr>
      <w:r>
        <w:t>Weld components in flat, vertical, or overhead positions as required.</w:t>
      </w:r>
    </w:p>
    <w:p w14:paraId="09F8AB92" w14:textId="77777777" w:rsidR="00A275A7" w:rsidRDefault="0084367B">
      <w:pPr>
        <w:pStyle w:val="ListParagraph"/>
        <w:numPr>
          <w:ilvl w:val="0"/>
          <w:numId w:val="2"/>
        </w:numPr>
        <w:spacing w:before="40" w:after="40"/>
      </w:pPr>
      <w:r>
        <w:t>Ability to weld multiple processes.</w:t>
      </w:r>
    </w:p>
    <w:p w14:paraId="23DAB3E4" w14:textId="77777777" w:rsidR="00A275A7" w:rsidRDefault="00A275A7">
      <w:pPr>
        <w:spacing w:after="100"/>
      </w:pPr>
    </w:p>
    <w:p w14:paraId="1833FFFB" w14:textId="77777777" w:rsidR="00A275A7" w:rsidRDefault="0084367B">
      <w:pPr>
        <w:keepNext/>
        <w:spacing w:before="180" w:after="60"/>
      </w:pPr>
      <w:r>
        <w:rPr>
          <w:b/>
          <w:bCs/>
          <w:color w:val="333333"/>
          <w:sz w:val="28"/>
          <w:szCs w:val="28"/>
        </w:rPr>
        <w:t>3</w:t>
      </w:r>
      <w:proofErr w:type="gramStart"/>
      <w:r>
        <w:rPr>
          <w:b/>
          <w:bCs/>
          <w:color w:val="333333"/>
          <w:sz w:val="28"/>
          <w:szCs w:val="28"/>
        </w:rPr>
        <w:t>.  Quality</w:t>
      </w:r>
      <w:proofErr w:type="gramEnd"/>
      <w:r>
        <w:rPr>
          <w:b/>
          <w:bCs/>
          <w:color w:val="333333"/>
          <w:sz w:val="28"/>
          <w:szCs w:val="28"/>
        </w:rPr>
        <w:t xml:space="preserve"> &amp; Inspection</w:t>
      </w:r>
    </w:p>
    <w:p w14:paraId="1DF004F8" w14:textId="77777777" w:rsidR="00A275A7" w:rsidRDefault="0084367B">
      <w:pPr>
        <w:keepNext/>
        <w:spacing w:after="80"/>
      </w:pPr>
      <w:proofErr w:type="gramStart"/>
      <w:r>
        <w:t>Ensures</w:t>
      </w:r>
      <w:proofErr w:type="gramEnd"/>
      <w:r>
        <w:t xml:space="preserve"> completed work meets quality standards </w:t>
      </w:r>
      <w:proofErr w:type="gramStart"/>
      <w:r>
        <w:t>and</w:t>
      </w:r>
      <w:proofErr w:type="gramEnd"/>
      <w:r>
        <w:t xml:space="preserve"> customer requirements.</w:t>
      </w:r>
    </w:p>
    <w:p w14:paraId="1BFB6E32" w14:textId="77777777" w:rsidR="00A275A7" w:rsidRDefault="0084367B">
      <w:pPr>
        <w:pStyle w:val="ListParagraph"/>
        <w:keepNext/>
        <w:numPr>
          <w:ilvl w:val="0"/>
          <w:numId w:val="2"/>
        </w:numPr>
        <w:spacing w:before="40" w:after="40"/>
      </w:pPr>
      <w:r>
        <w:t>Inspect completed welds to determine structural soundness and visual appearance quality.</w:t>
      </w:r>
    </w:p>
    <w:p w14:paraId="17BF2E50" w14:textId="77777777" w:rsidR="00A275A7" w:rsidRDefault="0084367B">
      <w:pPr>
        <w:pStyle w:val="ListParagraph"/>
        <w:keepNext/>
        <w:numPr>
          <w:ilvl w:val="0"/>
          <w:numId w:val="2"/>
        </w:numPr>
        <w:spacing w:before="40" w:after="40"/>
      </w:pPr>
      <w:r>
        <w:t>Remove rough spots from workpieces using a portable grinder, hand file, or scraper.</w:t>
      </w:r>
    </w:p>
    <w:p w14:paraId="1C6064BE" w14:textId="77777777" w:rsidR="00A275A7" w:rsidRDefault="0084367B">
      <w:pPr>
        <w:pStyle w:val="ListParagraph"/>
        <w:keepNext/>
        <w:numPr>
          <w:ilvl w:val="0"/>
          <w:numId w:val="2"/>
        </w:numPr>
        <w:spacing w:before="40" w:after="40"/>
      </w:pPr>
      <w:r>
        <w:t xml:space="preserve">Clean </w:t>
      </w:r>
      <w:proofErr w:type="gramStart"/>
      <w:r>
        <w:t>product</w:t>
      </w:r>
      <w:proofErr w:type="gramEnd"/>
      <w:r>
        <w:t xml:space="preserve"> to customer requirements.</w:t>
      </w:r>
    </w:p>
    <w:p w14:paraId="390590E9" w14:textId="77777777" w:rsidR="00A275A7" w:rsidRDefault="0084367B">
      <w:pPr>
        <w:pStyle w:val="ListParagraph"/>
        <w:numPr>
          <w:ilvl w:val="0"/>
          <w:numId w:val="2"/>
        </w:numPr>
        <w:spacing w:before="40" w:after="40"/>
      </w:pPr>
      <w:r>
        <w:t xml:space="preserve">Report, tag, and complete </w:t>
      </w:r>
      <w:proofErr w:type="gramStart"/>
      <w:r>
        <w:t>Non-Conformance</w:t>
      </w:r>
      <w:proofErr w:type="gramEnd"/>
      <w:r>
        <w:t xml:space="preserve"> documentation for defective parts.</w:t>
      </w:r>
    </w:p>
    <w:p w14:paraId="259503DA" w14:textId="77777777" w:rsidR="00A275A7" w:rsidRDefault="00A275A7">
      <w:pPr>
        <w:spacing w:after="100"/>
      </w:pPr>
    </w:p>
    <w:p w14:paraId="60C1876D" w14:textId="77777777" w:rsidR="00A275A7" w:rsidRDefault="0084367B">
      <w:pPr>
        <w:keepNext/>
        <w:spacing w:before="180" w:after="60"/>
      </w:pPr>
      <w:r>
        <w:rPr>
          <w:b/>
          <w:bCs/>
          <w:color w:val="333333"/>
          <w:sz w:val="28"/>
          <w:szCs w:val="28"/>
        </w:rPr>
        <w:t>4</w:t>
      </w:r>
      <w:proofErr w:type="gramStart"/>
      <w:r>
        <w:rPr>
          <w:b/>
          <w:bCs/>
          <w:color w:val="333333"/>
          <w:sz w:val="28"/>
          <w:szCs w:val="28"/>
        </w:rPr>
        <w:t>.  Production</w:t>
      </w:r>
      <w:proofErr w:type="gramEnd"/>
      <w:r>
        <w:rPr>
          <w:b/>
          <w:bCs/>
          <w:color w:val="333333"/>
          <w:sz w:val="28"/>
          <w:szCs w:val="28"/>
        </w:rPr>
        <w:t xml:space="preserve"> &amp; Documentation</w:t>
      </w:r>
    </w:p>
    <w:p w14:paraId="7B755A81" w14:textId="77777777" w:rsidR="00A275A7" w:rsidRDefault="0084367B">
      <w:pPr>
        <w:keepNext/>
        <w:spacing w:after="80"/>
      </w:pPr>
      <w:r>
        <w:t>Maintains accurate records and ensures proper flow of work through the production process.</w:t>
      </w:r>
    </w:p>
    <w:p w14:paraId="601DF502" w14:textId="77777777" w:rsidR="00A275A7" w:rsidRDefault="0084367B">
      <w:pPr>
        <w:pStyle w:val="ListParagraph"/>
        <w:keepNext/>
        <w:numPr>
          <w:ilvl w:val="0"/>
          <w:numId w:val="2"/>
        </w:numPr>
        <w:spacing w:before="40" w:after="40"/>
      </w:pPr>
      <w:r>
        <w:t>Accurately log in and log out from jobs and operations.</w:t>
      </w:r>
    </w:p>
    <w:p w14:paraId="784D2829" w14:textId="77777777" w:rsidR="00A275A7" w:rsidRDefault="0084367B">
      <w:pPr>
        <w:pStyle w:val="ListParagraph"/>
        <w:keepNext/>
        <w:numPr>
          <w:ilvl w:val="0"/>
          <w:numId w:val="2"/>
        </w:numPr>
        <w:spacing w:before="40" w:after="40"/>
      </w:pPr>
      <w:r>
        <w:t>Mark part numbers, pallet parts, and prepare product for the next operation.</w:t>
      </w:r>
    </w:p>
    <w:p w14:paraId="430AB650" w14:textId="77777777" w:rsidR="00A275A7" w:rsidRDefault="0084367B">
      <w:pPr>
        <w:pStyle w:val="ListParagraph"/>
        <w:keepNext/>
        <w:numPr>
          <w:ilvl w:val="0"/>
          <w:numId w:val="2"/>
        </w:numPr>
        <w:spacing w:before="40" w:after="40"/>
      </w:pPr>
      <w:r>
        <w:t>Provide accurate counts and quantities on all paperwork and in Job Boss.</w:t>
      </w:r>
    </w:p>
    <w:p w14:paraId="0D00FA00" w14:textId="77777777" w:rsidR="00A275A7" w:rsidRDefault="0084367B">
      <w:pPr>
        <w:pStyle w:val="ListParagraph"/>
        <w:numPr>
          <w:ilvl w:val="0"/>
          <w:numId w:val="2"/>
        </w:numPr>
        <w:spacing w:before="40" w:after="40"/>
      </w:pPr>
      <w:r>
        <w:t>Perform all other duties as assigned.</w:t>
      </w:r>
    </w:p>
    <w:p w14:paraId="79838ACB" w14:textId="77777777" w:rsidR="00A275A7" w:rsidRDefault="00A275A7">
      <w:pPr>
        <w:spacing w:after="100"/>
      </w:pPr>
    </w:p>
    <w:p w14:paraId="467081CF" w14:textId="77777777" w:rsidR="00A275A7" w:rsidRDefault="0084367B">
      <w:pPr>
        <w:spacing w:before="320" w:after="60"/>
      </w:pPr>
      <w:r>
        <w:rPr>
          <w:b/>
          <w:bCs/>
          <w:color w:val="0B3D92"/>
          <w:sz w:val="36"/>
          <w:szCs w:val="36"/>
        </w:rPr>
        <w:t>QUALIFICATIONS</w:t>
      </w:r>
    </w:p>
    <w:p w14:paraId="6530C9F9" w14:textId="77777777" w:rsidR="00A275A7" w:rsidRDefault="00A275A7">
      <w:pPr>
        <w:pBdr>
          <w:bottom w:val="single" w:sz="4" w:space="1" w:color="0B3D92"/>
        </w:pBdr>
        <w:spacing w:after="120"/>
      </w:pPr>
    </w:p>
    <w:p w14:paraId="1BC14541" w14:textId="77777777" w:rsidR="00A275A7" w:rsidRDefault="0084367B">
      <w:pPr>
        <w:spacing w:after="80"/>
      </w:pPr>
      <w:r>
        <w:rPr>
          <w:b/>
          <w:bCs/>
        </w:rPr>
        <w:t>Required:</w:t>
      </w:r>
    </w:p>
    <w:p w14:paraId="608A8263" w14:textId="77777777" w:rsidR="00A275A7" w:rsidRDefault="0084367B">
      <w:pPr>
        <w:pStyle w:val="ListParagraph"/>
        <w:numPr>
          <w:ilvl w:val="0"/>
          <w:numId w:val="2"/>
        </w:numPr>
        <w:spacing w:before="40" w:after="40"/>
      </w:pPr>
      <w:r>
        <w:t>Verbal and written communication skills.</w:t>
      </w:r>
    </w:p>
    <w:p w14:paraId="3CB8FD83" w14:textId="77777777" w:rsidR="00A275A7" w:rsidRDefault="0084367B">
      <w:pPr>
        <w:pStyle w:val="ListParagraph"/>
        <w:numPr>
          <w:ilvl w:val="0"/>
          <w:numId w:val="2"/>
        </w:numPr>
        <w:spacing w:before="40" w:after="40"/>
      </w:pPr>
      <w:r>
        <w:t>Basic computer knowledge.</w:t>
      </w:r>
    </w:p>
    <w:p w14:paraId="1FE2537F" w14:textId="77777777" w:rsidR="00A275A7" w:rsidRDefault="0084367B">
      <w:pPr>
        <w:pStyle w:val="ListParagraph"/>
        <w:numPr>
          <w:ilvl w:val="0"/>
          <w:numId w:val="2"/>
        </w:numPr>
        <w:spacing w:before="40" w:after="40"/>
      </w:pPr>
      <w:r>
        <w:t>Basic math skills.</w:t>
      </w:r>
    </w:p>
    <w:p w14:paraId="48A9FEDC" w14:textId="77777777" w:rsidR="00A275A7" w:rsidRDefault="0084367B">
      <w:pPr>
        <w:pStyle w:val="ListParagraph"/>
        <w:numPr>
          <w:ilvl w:val="0"/>
          <w:numId w:val="2"/>
        </w:numPr>
        <w:spacing w:before="40" w:after="40"/>
      </w:pPr>
      <w:r>
        <w:t>Ability to collaborate with a multi-department team.</w:t>
      </w:r>
    </w:p>
    <w:p w14:paraId="3CA321F4" w14:textId="77777777" w:rsidR="00A275A7" w:rsidRDefault="0084367B">
      <w:pPr>
        <w:pStyle w:val="ListParagraph"/>
        <w:numPr>
          <w:ilvl w:val="0"/>
          <w:numId w:val="2"/>
        </w:numPr>
        <w:spacing w:before="40" w:after="40"/>
      </w:pPr>
      <w:r>
        <w:t>Ability to read blueprints and use a tape measure.</w:t>
      </w:r>
    </w:p>
    <w:p w14:paraId="595A53EC" w14:textId="77777777" w:rsidR="00A275A7" w:rsidRDefault="0084367B">
      <w:pPr>
        <w:pStyle w:val="ListParagraph"/>
        <w:numPr>
          <w:ilvl w:val="0"/>
          <w:numId w:val="2"/>
        </w:numPr>
        <w:spacing w:before="40" w:after="40"/>
      </w:pPr>
      <w:r>
        <w:t>Ability to lift 50 pounds continuously and stand for extended periods throughout the workday.</w:t>
      </w:r>
    </w:p>
    <w:p w14:paraId="79526D1B" w14:textId="77777777" w:rsidR="00A275A7" w:rsidRDefault="00A275A7">
      <w:pPr>
        <w:spacing w:after="60"/>
      </w:pPr>
    </w:p>
    <w:p w14:paraId="6A30A5FC" w14:textId="77777777" w:rsidR="00A275A7" w:rsidRDefault="0084367B">
      <w:pPr>
        <w:spacing w:after="80"/>
      </w:pPr>
      <w:r>
        <w:rPr>
          <w:b/>
          <w:bCs/>
        </w:rPr>
        <w:t>Preferred:</w:t>
      </w:r>
    </w:p>
    <w:p w14:paraId="675C9414" w14:textId="77777777" w:rsidR="00A275A7" w:rsidRDefault="0084367B">
      <w:pPr>
        <w:pStyle w:val="ListParagraph"/>
        <w:numPr>
          <w:ilvl w:val="0"/>
          <w:numId w:val="2"/>
        </w:numPr>
        <w:spacing w:before="40" w:after="40"/>
      </w:pPr>
      <w:r>
        <w:t>Technical degree or certification in Welding preferred.</w:t>
      </w:r>
    </w:p>
    <w:p w14:paraId="65A9B3CE" w14:textId="77777777" w:rsidR="00A275A7" w:rsidRDefault="0084367B">
      <w:pPr>
        <w:pStyle w:val="ListParagraph"/>
        <w:numPr>
          <w:ilvl w:val="0"/>
          <w:numId w:val="2"/>
        </w:numPr>
        <w:spacing w:before="40" w:after="40"/>
      </w:pPr>
      <w:r>
        <w:t xml:space="preserve">Prior </w:t>
      </w:r>
      <w:proofErr w:type="gramStart"/>
      <w:r>
        <w:t>experience</w:t>
      </w:r>
      <w:proofErr w:type="gramEnd"/>
      <w:r>
        <w:t xml:space="preserve"> welding in a manufacturing or fabrication environment.</w:t>
      </w:r>
    </w:p>
    <w:p w14:paraId="3A63DF4C" w14:textId="77777777" w:rsidR="00A275A7" w:rsidRDefault="0084367B">
      <w:pPr>
        <w:pStyle w:val="ListParagraph"/>
        <w:numPr>
          <w:ilvl w:val="0"/>
          <w:numId w:val="2"/>
        </w:numPr>
        <w:spacing w:before="40" w:after="40"/>
      </w:pPr>
      <w:r>
        <w:t>Familiarity with Job Boss or similar ERP/production tracking systems.</w:t>
      </w:r>
    </w:p>
    <w:p w14:paraId="247A2AF2" w14:textId="77777777" w:rsidR="00A275A7" w:rsidRDefault="0084367B">
      <w:pPr>
        <w:spacing w:before="320" w:after="60"/>
      </w:pPr>
      <w:r>
        <w:rPr>
          <w:b/>
          <w:bCs/>
          <w:color w:val="0B3D92"/>
          <w:sz w:val="36"/>
          <w:szCs w:val="36"/>
        </w:rPr>
        <w:t>PERFORMANCE EXPECTATIONS</w:t>
      </w:r>
    </w:p>
    <w:p w14:paraId="7DCE5290" w14:textId="77777777" w:rsidR="00A275A7" w:rsidRDefault="00A275A7">
      <w:pPr>
        <w:pBdr>
          <w:bottom w:val="single" w:sz="4" w:space="1" w:color="0B3D92"/>
        </w:pBdr>
        <w:spacing w:after="120"/>
      </w:pPr>
    </w:p>
    <w:p w14:paraId="6F42578B" w14:textId="77777777" w:rsidR="00A275A7" w:rsidRDefault="0084367B">
      <w:pPr>
        <w:spacing w:after="80"/>
      </w:pPr>
      <w:r>
        <w:t>The Welder will be evaluated against the following criteria:</w:t>
      </w:r>
    </w:p>
    <w:p w14:paraId="5F256BCD" w14:textId="77777777" w:rsidR="00A275A7" w:rsidRDefault="0084367B">
      <w:pPr>
        <w:pStyle w:val="ListParagraph"/>
        <w:numPr>
          <w:ilvl w:val="0"/>
          <w:numId w:val="2"/>
        </w:numPr>
        <w:spacing w:before="40" w:after="40"/>
      </w:pPr>
      <w:r>
        <w:t>Weld quality meets structural soundness and visual appearance standards on first inspection.</w:t>
      </w:r>
    </w:p>
    <w:p w14:paraId="39A57E80" w14:textId="77777777" w:rsidR="00A275A7" w:rsidRDefault="0084367B">
      <w:pPr>
        <w:pStyle w:val="ListParagraph"/>
        <w:numPr>
          <w:ilvl w:val="0"/>
          <w:numId w:val="2"/>
        </w:numPr>
        <w:spacing w:before="40" w:after="40"/>
      </w:pPr>
      <w:r>
        <w:t>Blueprints and specifications are accurately interpreted and followed without rework.</w:t>
      </w:r>
    </w:p>
    <w:p w14:paraId="1CF2C4FA" w14:textId="77777777" w:rsidR="00A275A7" w:rsidRDefault="0084367B">
      <w:pPr>
        <w:pStyle w:val="ListParagraph"/>
        <w:numPr>
          <w:ilvl w:val="0"/>
          <w:numId w:val="2"/>
        </w:numPr>
        <w:spacing w:before="40" w:after="40"/>
      </w:pPr>
      <w:r>
        <w:t>Non-conformances are identified, tagged, and documented in a timely manner.</w:t>
      </w:r>
    </w:p>
    <w:p w14:paraId="287B6172" w14:textId="77777777" w:rsidR="00A275A7" w:rsidRDefault="0084367B">
      <w:pPr>
        <w:pStyle w:val="ListParagraph"/>
        <w:numPr>
          <w:ilvl w:val="0"/>
          <w:numId w:val="2"/>
        </w:numPr>
        <w:spacing w:before="40" w:after="40"/>
      </w:pPr>
      <w:r>
        <w:lastRenderedPageBreak/>
        <w:t>Job Boss time entries and production paperwork are accurate and completed at each job changeover.</w:t>
      </w:r>
    </w:p>
    <w:p w14:paraId="205615DA" w14:textId="77777777" w:rsidR="00A275A7" w:rsidRDefault="0084367B">
      <w:pPr>
        <w:pStyle w:val="ListParagraph"/>
        <w:numPr>
          <w:ilvl w:val="0"/>
          <w:numId w:val="2"/>
        </w:numPr>
        <w:spacing w:before="40" w:after="40"/>
      </w:pPr>
      <w:r>
        <w:t xml:space="preserve">Product is properly marked, </w:t>
      </w:r>
      <w:proofErr w:type="spellStart"/>
      <w:r>
        <w:t>palletted</w:t>
      </w:r>
      <w:proofErr w:type="spellEnd"/>
      <w:r>
        <w:t>, and staged for the next operation before moving on.</w:t>
      </w:r>
    </w:p>
    <w:p w14:paraId="219111F5" w14:textId="77777777" w:rsidR="00A275A7" w:rsidRDefault="0084367B">
      <w:pPr>
        <w:pStyle w:val="ListParagraph"/>
        <w:numPr>
          <w:ilvl w:val="0"/>
          <w:numId w:val="2"/>
        </w:numPr>
        <w:spacing w:before="40" w:after="40"/>
      </w:pPr>
      <w:r>
        <w:t xml:space="preserve">Work area and finished </w:t>
      </w:r>
      <w:proofErr w:type="gramStart"/>
      <w:r>
        <w:t>product</w:t>
      </w:r>
      <w:proofErr w:type="gramEnd"/>
      <w:r>
        <w:t xml:space="preserve"> are maintained in a clean, organized condition per customer requirements.</w:t>
      </w:r>
    </w:p>
    <w:sectPr w:rsidR="00A275A7">
      <w:headerReference w:type="default" r:id="rId7"/>
      <w:footerReference w:type="default" r:id="rId8"/>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1CD5B" w14:textId="77777777" w:rsidR="0084367B" w:rsidRDefault="0084367B">
      <w:r>
        <w:separator/>
      </w:r>
    </w:p>
  </w:endnote>
  <w:endnote w:type="continuationSeparator" w:id="0">
    <w:p w14:paraId="42D1739C" w14:textId="77777777" w:rsidR="0084367B" w:rsidRDefault="00843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96193" w14:textId="77777777" w:rsidR="00A275A7" w:rsidRDefault="0084367B">
    <w:pPr>
      <w:pBdr>
        <w:top w:val="single" w:sz="2" w:space="1" w:color="E5E5E5"/>
      </w:pBdr>
      <w:spacing w:before="100"/>
      <w:jc w:val="right"/>
    </w:pPr>
    <w:r>
      <w:rPr>
        <w:color w:val="8C8C8C"/>
        <w:sz w:val="18"/>
        <w:szCs w:val="18"/>
      </w:rPr>
      <w:t xml:space="preserve">Schaffer </w:t>
    </w:r>
    <w:proofErr w:type="gramStart"/>
    <w:r>
      <w:rPr>
        <w:color w:val="8C8C8C"/>
        <w:sz w:val="18"/>
        <w:szCs w:val="18"/>
      </w:rPr>
      <w:t>Manufacturing  |</w:t>
    </w:r>
    <w:proofErr w:type="gramEnd"/>
    <w:r>
      <w:rPr>
        <w:color w:val="8C8C8C"/>
        <w:sz w:val="18"/>
        <w:szCs w:val="18"/>
      </w:rPr>
      <w:t xml:space="preserve">  </w:t>
    </w:r>
    <w:proofErr w:type="gramStart"/>
    <w:r>
      <w:rPr>
        <w:color w:val="8C8C8C"/>
        <w:sz w:val="18"/>
        <w:szCs w:val="18"/>
      </w:rPr>
      <w:t>Confidential  |</w:t>
    </w:r>
    <w:proofErr w:type="gramEnd"/>
    <w:r>
      <w:rPr>
        <w:color w:val="8C8C8C"/>
        <w:sz w:val="18"/>
        <w:szCs w:val="18"/>
      </w:rPr>
      <w:t xml:space="preserve">  Page </w:t>
    </w:r>
    <w:r>
      <w:rPr>
        <w:color w:val="8C8C8C"/>
        <w:sz w:val="18"/>
        <w:szCs w:val="18"/>
      </w:rPr>
      <w:fldChar w:fldCharType="begin"/>
    </w:r>
    <w:r>
      <w:rPr>
        <w:color w:val="8C8C8C"/>
        <w:sz w:val="18"/>
        <w:szCs w:val="18"/>
      </w:rPr>
      <w:instrText>PAGE</w:instrText>
    </w:r>
    <w:r>
      <w:rPr>
        <w:color w:val="8C8C8C"/>
        <w:sz w:val="18"/>
        <w:szCs w:val="18"/>
      </w:rPr>
      <w:fldChar w:fldCharType="separate"/>
    </w:r>
    <w:r w:rsidR="007B63A8">
      <w:rPr>
        <w:noProof/>
        <w:color w:val="8C8C8C"/>
        <w:sz w:val="18"/>
        <w:szCs w:val="18"/>
      </w:rPr>
      <w:t>1</w:t>
    </w:r>
    <w:r>
      <w:rPr>
        <w:color w:val="8C8C8C"/>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C063F" w14:textId="77777777" w:rsidR="0084367B" w:rsidRDefault="0084367B">
      <w:r>
        <w:separator/>
      </w:r>
    </w:p>
  </w:footnote>
  <w:footnote w:type="continuationSeparator" w:id="0">
    <w:p w14:paraId="4898B0EE" w14:textId="77777777" w:rsidR="0084367B" w:rsidRDefault="00843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D9B39" w14:textId="48244809" w:rsidR="007B63A8" w:rsidRPr="007B63A8" w:rsidRDefault="007B63A8" w:rsidP="007B63A8">
    <w:pPr>
      <w:pBdr>
        <w:bottom w:val="single" w:sz="6" w:space="1" w:color="0B3D92"/>
      </w:pBdr>
      <w:tabs>
        <w:tab w:val="right" w:pos="9026"/>
      </w:tabs>
      <w:spacing w:after="120"/>
      <w:rPr>
        <w:color w:val="8C8C8C"/>
        <w:sz w:val="18"/>
        <w:szCs w:val="18"/>
      </w:rPr>
    </w:pPr>
    <w:r w:rsidRPr="007B63A8">
      <w:rPr>
        <w:color w:val="8C8C8C"/>
        <w:sz w:val="18"/>
        <w:szCs w:val="18"/>
      </w:rPr>
      <w:drawing>
        <wp:inline distT="0" distB="0" distL="0" distR="0" wp14:anchorId="70B9479F" wp14:editId="276BB7ED">
          <wp:extent cx="2289687" cy="657225"/>
          <wp:effectExtent l="0" t="0" r="0" b="0"/>
          <wp:docPr id="13887106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9240" cy="662838"/>
                  </a:xfrm>
                  <a:prstGeom prst="rect">
                    <a:avLst/>
                  </a:prstGeom>
                  <a:noFill/>
                  <a:ln>
                    <a:noFill/>
                  </a:ln>
                </pic:spPr>
              </pic:pic>
            </a:graphicData>
          </a:graphic>
        </wp:inline>
      </w:drawing>
    </w:r>
  </w:p>
  <w:p w14:paraId="62DD41E1" w14:textId="77777777" w:rsidR="00A275A7" w:rsidRDefault="0084367B">
    <w:pPr>
      <w:pBdr>
        <w:bottom w:val="single" w:sz="6" w:space="1" w:color="0B3D92"/>
      </w:pBdr>
      <w:tabs>
        <w:tab w:val="right" w:pos="9026"/>
      </w:tabs>
      <w:spacing w:after="120"/>
    </w:pPr>
    <w:r>
      <w:rPr>
        <w:color w:val="8C8C8C"/>
        <w:sz w:val="18"/>
        <w:szCs w:val="18"/>
      </w:rPr>
      <w:tab/>
    </w:r>
    <w:proofErr w:type="gramStart"/>
    <w:r>
      <w:rPr>
        <w:color w:val="8C8C8C"/>
        <w:sz w:val="18"/>
        <w:szCs w:val="18"/>
      </w:rPr>
      <w:t>Welder  |</w:t>
    </w:r>
    <w:proofErr w:type="gramEnd"/>
    <w:r>
      <w:rPr>
        <w:color w:val="8C8C8C"/>
        <w:sz w:val="18"/>
        <w:szCs w:val="18"/>
      </w:rPr>
      <w:t xml:space="preserv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AD4"/>
    <w:multiLevelType w:val="hybridMultilevel"/>
    <w:tmpl w:val="B7804064"/>
    <w:lvl w:ilvl="0" w:tplc="C9FA27DE">
      <w:start w:val="1"/>
      <w:numFmt w:val="bullet"/>
      <w:lvlText w:val="•"/>
      <w:lvlJc w:val="left"/>
      <w:pPr>
        <w:ind w:left="560" w:hanging="280"/>
      </w:pPr>
    </w:lvl>
    <w:lvl w:ilvl="1" w:tplc="BF247FDA">
      <w:numFmt w:val="decimal"/>
      <w:lvlText w:val=""/>
      <w:lvlJc w:val="left"/>
    </w:lvl>
    <w:lvl w:ilvl="2" w:tplc="446EA742">
      <w:numFmt w:val="decimal"/>
      <w:lvlText w:val=""/>
      <w:lvlJc w:val="left"/>
    </w:lvl>
    <w:lvl w:ilvl="3" w:tplc="046CED0A">
      <w:numFmt w:val="decimal"/>
      <w:lvlText w:val=""/>
      <w:lvlJc w:val="left"/>
    </w:lvl>
    <w:lvl w:ilvl="4" w:tplc="62605F94">
      <w:numFmt w:val="decimal"/>
      <w:lvlText w:val=""/>
      <w:lvlJc w:val="left"/>
    </w:lvl>
    <w:lvl w:ilvl="5" w:tplc="1DBCF888">
      <w:numFmt w:val="decimal"/>
      <w:lvlText w:val=""/>
      <w:lvlJc w:val="left"/>
    </w:lvl>
    <w:lvl w:ilvl="6" w:tplc="37DAFACA">
      <w:numFmt w:val="decimal"/>
      <w:lvlText w:val=""/>
      <w:lvlJc w:val="left"/>
    </w:lvl>
    <w:lvl w:ilvl="7" w:tplc="D2521B96">
      <w:numFmt w:val="decimal"/>
      <w:lvlText w:val=""/>
      <w:lvlJc w:val="left"/>
    </w:lvl>
    <w:lvl w:ilvl="8" w:tplc="96C8EE96">
      <w:numFmt w:val="decimal"/>
      <w:lvlText w:val=""/>
      <w:lvlJc w:val="left"/>
    </w:lvl>
  </w:abstractNum>
  <w:abstractNum w:abstractNumId="1" w15:restartNumberingAfterBreak="0">
    <w:nsid w:val="1B7F15DC"/>
    <w:multiLevelType w:val="hybridMultilevel"/>
    <w:tmpl w:val="AFE09DA2"/>
    <w:lvl w:ilvl="0" w:tplc="CCF6B954">
      <w:start w:val="1"/>
      <w:numFmt w:val="bullet"/>
      <w:lvlText w:val="o"/>
      <w:lvlJc w:val="left"/>
      <w:pPr>
        <w:ind w:left="1100" w:hanging="280"/>
      </w:pPr>
    </w:lvl>
    <w:lvl w:ilvl="1" w:tplc="40288B14">
      <w:numFmt w:val="decimal"/>
      <w:lvlText w:val=""/>
      <w:lvlJc w:val="left"/>
    </w:lvl>
    <w:lvl w:ilvl="2" w:tplc="0BDA0F1E">
      <w:numFmt w:val="decimal"/>
      <w:lvlText w:val=""/>
      <w:lvlJc w:val="left"/>
    </w:lvl>
    <w:lvl w:ilvl="3" w:tplc="3A566984">
      <w:numFmt w:val="decimal"/>
      <w:lvlText w:val=""/>
      <w:lvlJc w:val="left"/>
    </w:lvl>
    <w:lvl w:ilvl="4" w:tplc="43E8837C">
      <w:numFmt w:val="decimal"/>
      <w:lvlText w:val=""/>
      <w:lvlJc w:val="left"/>
    </w:lvl>
    <w:lvl w:ilvl="5" w:tplc="8C60B690">
      <w:numFmt w:val="decimal"/>
      <w:lvlText w:val=""/>
      <w:lvlJc w:val="left"/>
    </w:lvl>
    <w:lvl w:ilvl="6" w:tplc="228CA3D8">
      <w:numFmt w:val="decimal"/>
      <w:lvlText w:val=""/>
      <w:lvlJc w:val="left"/>
    </w:lvl>
    <w:lvl w:ilvl="7" w:tplc="2F10DB60">
      <w:numFmt w:val="decimal"/>
      <w:lvlText w:val=""/>
      <w:lvlJc w:val="left"/>
    </w:lvl>
    <w:lvl w:ilvl="8" w:tplc="830E404C">
      <w:numFmt w:val="decimal"/>
      <w:lvlText w:val=""/>
      <w:lvlJc w:val="left"/>
    </w:lvl>
  </w:abstractNum>
  <w:abstractNum w:abstractNumId="2" w15:restartNumberingAfterBreak="0">
    <w:nsid w:val="210E4579"/>
    <w:multiLevelType w:val="hybridMultilevel"/>
    <w:tmpl w:val="FC26E0BC"/>
    <w:lvl w:ilvl="0" w:tplc="08C6D6B4">
      <w:start w:val="1"/>
      <w:numFmt w:val="bullet"/>
      <w:lvlText w:val="●"/>
      <w:lvlJc w:val="left"/>
      <w:pPr>
        <w:ind w:left="720" w:hanging="360"/>
      </w:pPr>
    </w:lvl>
    <w:lvl w:ilvl="1" w:tplc="52284DF2">
      <w:start w:val="1"/>
      <w:numFmt w:val="bullet"/>
      <w:lvlText w:val="○"/>
      <w:lvlJc w:val="left"/>
      <w:pPr>
        <w:ind w:left="1440" w:hanging="360"/>
      </w:pPr>
    </w:lvl>
    <w:lvl w:ilvl="2" w:tplc="D3364C82">
      <w:start w:val="1"/>
      <w:numFmt w:val="bullet"/>
      <w:lvlText w:val="■"/>
      <w:lvlJc w:val="left"/>
      <w:pPr>
        <w:ind w:left="2160" w:hanging="360"/>
      </w:pPr>
    </w:lvl>
    <w:lvl w:ilvl="3" w:tplc="A0602AEA">
      <w:start w:val="1"/>
      <w:numFmt w:val="bullet"/>
      <w:lvlText w:val="●"/>
      <w:lvlJc w:val="left"/>
      <w:pPr>
        <w:ind w:left="2880" w:hanging="360"/>
      </w:pPr>
    </w:lvl>
    <w:lvl w:ilvl="4" w:tplc="DD129602">
      <w:start w:val="1"/>
      <w:numFmt w:val="bullet"/>
      <w:lvlText w:val="○"/>
      <w:lvlJc w:val="left"/>
      <w:pPr>
        <w:ind w:left="3600" w:hanging="360"/>
      </w:pPr>
    </w:lvl>
    <w:lvl w:ilvl="5" w:tplc="5D865A0E">
      <w:start w:val="1"/>
      <w:numFmt w:val="bullet"/>
      <w:lvlText w:val="■"/>
      <w:lvlJc w:val="left"/>
      <w:pPr>
        <w:ind w:left="4320" w:hanging="360"/>
      </w:pPr>
    </w:lvl>
    <w:lvl w:ilvl="6" w:tplc="423456D8">
      <w:start w:val="1"/>
      <w:numFmt w:val="bullet"/>
      <w:lvlText w:val="●"/>
      <w:lvlJc w:val="left"/>
      <w:pPr>
        <w:ind w:left="5040" w:hanging="360"/>
      </w:pPr>
    </w:lvl>
    <w:lvl w:ilvl="7" w:tplc="37565CC4">
      <w:start w:val="1"/>
      <w:numFmt w:val="bullet"/>
      <w:lvlText w:val="●"/>
      <w:lvlJc w:val="left"/>
      <w:pPr>
        <w:ind w:left="5760" w:hanging="360"/>
      </w:pPr>
    </w:lvl>
    <w:lvl w:ilvl="8" w:tplc="6890ED94">
      <w:start w:val="1"/>
      <w:numFmt w:val="bullet"/>
      <w:lvlText w:val="●"/>
      <w:lvlJc w:val="left"/>
      <w:pPr>
        <w:ind w:left="6480" w:hanging="360"/>
      </w:pPr>
    </w:lvl>
  </w:abstractNum>
  <w:abstractNum w:abstractNumId="3" w15:restartNumberingAfterBreak="0">
    <w:nsid w:val="345F507F"/>
    <w:multiLevelType w:val="hybridMultilevel"/>
    <w:tmpl w:val="D25E0F0C"/>
    <w:lvl w:ilvl="0" w:tplc="7C2636DC">
      <w:start w:val="1"/>
      <w:numFmt w:val="bullet"/>
      <w:lvlText w:val="•"/>
      <w:lvlJc w:val="left"/>
      <w:pPr>
        <w:ind w:left="560" w:hanging="280"/>
      </w:pPr>
    </w:lvl>
    <w:lvl w:ilvl="1" w:tplc="1B04C934">
      <w:numFmt w:val="decimal"/>
      <w:lvlText w:val=""/>
      <w:lvlJc w:val="left"/>
    </w:lvl>
    <w:lvl w:ilvl="2" w:tplc="651AF40A">
      <w:numFmt w:val="decimal"/>
      <w:lvlText w:val=""/>
      <w:lvlJc w:val="left"/>
    </w:lvl>
    <w:lvl w:ilvl="3" w:tplc="BFF248F8">
      <w:numFmt w:val="decimal"/>
      <w:lvlText w:val=""/>
      <w:lvlJc w:val="left"/>
    </w:lvl>
    <w:lvl w:ilvl="4" w:tplc="B73C0EE6">
      <w:numFmt w:val="decimal"/>
      <w:lvlText w:val=""/>
      <w:lvlJc w:val="left"/>
    </w:lvl>
    <w:lvl w:ilvl="5" w:tplc="DF4E464A">
      <w:numFmt w:val="decimal"/>
      <w:lvlText w:val=""/>
      <w:lvlJc w:val="left"/>
    </w:lvl>
    <w:lvl w:ilvl="6" w:tplc="0F80EB5A">
      <w:numFmt w:val="decimal"/>
      <w:lvlText w:val=""/>
      <w:lvlJc w:val="left"/>
    </w:lvl>
    <w:lvl w:ilvl="7" w:tplc="9FCE3614">
      <w:numFmt w:val="decimal"/>
      <w:lvlText w:val=""/>
      <w:lvlJc w:val="left"/>
    </w:lvl>
    <w:lvl w:ilvl="8" w:tplc="EC90FD80">
      <w:numFmt w:val="decimal"/>
      <w:lvlText w:val=""/>
      <w:lvlJc w:val="left"/>
    </w:lvl>
  </w:abstractNum>
  <w:num w:numId="1" w16cid:durableId="315107010">
    <w:abstractNumId w:val="2"/>
    <w:lvlOverride w:ilvl="0">
      <w:startOverride w:val="1"/>
    </w:lvlOverride>
  </w:num>
  <w:num w:numId="2" w16cid:durableId="224535829">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5A7"/>
    <w:rsid w:val="00230530"/>
    <w:rsid w:val="007B63A8"/>
    <w:rsid w:val="0084367B"/>
    <w:rsid w:val="00A27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D6994"/>
  <w15:docId w15:val="{3C956A21-35DD-4F22-84B1-17B3953AC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666666"/>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B63A8"/>
    <w:pPr>
      <w:tabs>
        <w:tab w:val="center" w:pos="4680"/>
        <w:tab w:val="right" w:pos="9360"/>
      </w:tabs>
    </w:pPr>
  </w:style>
  <w:style w:type="character" w:customStyle="1" w:styleId="HeaderChar">
    <w:name w:val="Header Char"/>
    <w:basedOn w:val="DefaultParagraphFont"/>
    <w:link w:val="Header"/>
    <w:uiPriority w:val="99"/>
    <w:rsid w:val="007B63A8"/>
  </w:style>
  <w:style w:type="paragraph" w:styleId="Footer">
    <w:name w:val="footer"/>
    <w:basedOn w:val="Normal"/>
    <w:link w:val="FooterChar"/>
    <w:uiPriority w:val="99"/>
    <w:unhideWhenUsed/>
    <w:rsid w:val="007B63A8"/>
    <w:pPr>
      <w:tabs>
        <w:tab w:val="center" w:pos="4680"/>
        <w:tab w:val="right" w:pos="9360"/>
      </w:tabs>
    </w:pPr>
  </w:style>
  <w:style w:type="character" w:customStyle="1" w:styleId="FooterChar">
    <w:name w:val="Footer Char"/>
    <w:basedOn w:val="DefaultParagraphFont"/>
    <w:link w:val="Footer"/>
    <w:uiPriority w:val="99"/>
    <w:rsid w:val="007B6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429</Words>
  <Characters>3007</Characters>
  <Application>Microsoft Office Word</Application>
  <DocSecurity>0</DocSecurity>
  <Lines>107</Lines>
  <Paragraphs>79</Paragraphs>
  <ScaleCrop>false</ScaleCrop>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Randy Bazille</cp:lastModifiedBy>
  <cp:revision>2</cp:revision>
  <dcterms:created xsi:type="dcterms:W3CDTF">2026-08-07T12:08:00Z</dcterms:created>
  <dcterms:modified xsi:type="dcterms:W3CDTF">2026-08-07T12:08:00Z</dcterms:modified>
</cp:coreProperties>
</file>